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1E6" w:rsidP="008A21E6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A30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A30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A30DDD" w:rsidRPr="00A30DDD" w:rsidP="00A30DDD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30DDD">
        <w:rPr>
          <w:rFonts w:ascii="Times New Roman" w:hAnsi="Times New Roman" w:cs="Times New Roman"/>
          <w:bCs/>
          <w:sz w:val="24"/>
          <w:szCs w:val="24"/>
        </w:rPr>
        <w:t>86MS0046-01-2023-008838-29</w:t>
      </w:r>
    </w:p>
    <w:p w:rsidR="008A21E6" w:rsidP="008A21E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A21E6" w:rsidP="008A21E6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8A21E6" w:rsidP="008A21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1E6" w:rsidP="008A21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8A21E6" w:rsidP="008A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8A21E6" w:rsidP="008A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21E6" w:rsidP="008A21E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8A21E6" w:rsidP="008A21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8A21E6" w:rsidP="008A21E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21E6" w:rsidP="008A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05.08.2023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</w:t>
      </w:r>
      <w:r>
        <w:rPr>
          <w:rFonts w:ascii="Times New Roman" w:hAnsi="Times New Roman" w:cs="Times New Roman"/>
          <w:color w:val="006600"/>
          <w:sz w:val="24"/>
          <w:szCs w:val="24"/>
        </w:rPr>
        <w:t>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A21E6" w:rsidP="008A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101-23-004-4720-3239)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01.09.2023.</w:t>
      </w:r>
    </w:p>
    <w:p w:rsidR="008A21E6" w:rsidP="008A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осуществления контроля за своевременностью, достоверностью и правильностью представления сведений территориальным органам СФР, было выявлено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предусмотренное п. 6 ст. 11 Федерального закона № 27-ФЗ, несвоевременное предоставление сведений.</w:t>
      </w:r>
    </w:p>
    <w:p w:rsidR="008A21E6" w:rsidP="008A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04.09.2023 года.</w:t>
      </w:r>
    </w:p>
    <w:p w:rsidR="008A21E6" w:rsidP="008A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8A21E6" w:rsidP="008A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8A21E6" w:rsidP="008A21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 исследовав материалы дела: </w:t>
      </w:r>
    </w:p>
    <w:p w:rsidR="008A21E6" w:rsidP="008A21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4802 об административном правонарушении от 19.12.2023;</w:t>
      </w:r>
    </w:p>
    <w:p w:rsidR="008A21E6" w:rsidP="008A21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застрахованных лицах; </w:t>
      </w:r>
    </w:p>
    <w:p w:rsidR="008A21E6" w:rsidP="008A21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составлении протокола об административном правонарушении от 08.11.2023;</w:t>
      </w:r>
    </w:p>
    <w:p w:rsidR="008A21E6" w:rsidP="008A21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доставке,</w:t>
      </w:r>
    </w:p>
    <w:p w:rsidR="008A21E6" w:rsidP="008A21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Единого реестра субъектов малого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 предпринимательства;</w:t>
      </w:r>
    </w:p>
    <w:p w:rsidR="008A21E6" w:rsidP="008A21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выписку из ЕГРЮЛ, </w:t>
      </w:r>
    </w:p>
    <w:p w:rsidR="008A21E6" w:rsidP="008A21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приказа;</w:t>
      </w:r>
    </w:p>
    <w:p w:rsidR="008A21E6" w:rsidP="008A21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доверенности,</w:t>
      </w:r>
    </w:p>
    <w:p w:rsidR="008A21E6" w:rsidP="008A21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8A21E6" w:rsidP="008A2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</w:t>
      </w:r>
      <w:r>
        <w:rPr>
          <w:rFonts w:ascii="Times New Roman" w:hAnsi="Times New Roman" w:cs="Times New Roman"/>
          <w:color w:val="006600"/>
          <w:sz w:val="24"/>
          <w:szCs w:val="24"/>
        </w:rPr>
        <w:t>Р</w:t>
      </w:r>
      <w:r>
        <w:rPr>
          <w:rFonts w:ascii="Times New Roman" w:hAnsi="Times New Roman" w:cs="Times New Roman"/>
          <w:color w:val="006600"/>
          <w:sz w:val="24"/>
          <w:szCs w:val="24"/>
        </w:rPr>
        <w:t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</w:t>
      </w:r>
      <w:r>
        <w:rPr>
          <w:rFonts w:ascii="Times New Roman" w:hAnsi="Times New Roman" w:cs="Times New Roman"/>
          <w:color w:val="006600"/>
          <w:sz w:val="24"/>
          <w:szCs w:val="24"/>
        </w:rPr>
        <w:t>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21E6" w:rsidP="008A2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</w:t>
      </w:r>
      <w:r>
        <w:rPr>
          <w:rFonts w:ascii="Times New Roman" w:hAnsi="Times New Roman" w:cs="Times New Roman"/>
          <w:sz w:val="24"/>
          <w:szCs w:val="24"/>
        </w:rPr>
        <w:t>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</w:t>
      </w:r>
      <w:r>
        <w:rPr>
          <w:rFonts w:ascii="Times New Roman" w:hAnsi="Times New Roman" w:cs="Times New Roman"/>
          <w:sz w:val="24"/>
          <w:szCs w:val="24"/>
        </w:rPr>
        <w:t>зднее рабочего дня, следующего за днем его прекращения</w:t>
      </w:r>
    </w:p>
    <w:p w:rsidR="008A21E6" w:rsidP="008A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</w:t>
      </w:r>
      <w:r>
        <w:rPr>
          <w:rFonts w:ascii="Times New Roman" w:hAnsi="Times New Roman" w:cs="Times New Roman"/>
          <w:color w:val="006600"/>
          <w:sz w:val="24"/>
          <w:szCs w:val="24"/>
        </w:rPr>
        <w:t>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101-23-004-4720-3239)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01.09.2023,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подраздела </w:t>
      </w:r>
      <w:r>
        <w:rPr>
          <w:rFonts w:ascii="Times New Roman" w:hAnsi="Times New Roman" w:cs="Times New Roman"/>
          <w:sz w:val="24"/>
          <w:szCs w:val="24"/>
        </w:rPr>
        <w:t xml:space="preserve">1.1),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04 сентября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8A21E6" w:rsidP="008A21E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>
        <w:rPr>
          <w:rFonts w:ascii="Times New Roman" w:hAnsi="Times New Roman" w:cs="Times New Roman"/>
          <w:sz w:val="24"/>
          <w:szCs w:val="24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8A21E6" w:rsidP="008A21E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правонарушен</w:t>
      </w:r>
      <w:r>
        <w:rPr>
          <w:rFonts w:ascii="Times New Roman" w:hAnsi="Times New Roman" w:cs="Times New Roman"/>
          <w:sz w:val="24"/>
          <w:szCs w:val="24"/>
        </w:rPr>
        <w:t>ия, предусмотренного ч. 1 ст. 15.33.2 Кодекса РФ об АП, доказана.</w:t>
      </w:r>
    </w:p>
    <w:p w:rsidR="008A21E6" w:rsidP="008A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</w:t>
      </w:r>
      <w:r>
        <w:rPr>
          <w:rFonts w:ascii="Times New Roman" w:hAnsi="Times New Roman" w:cs="Times New Roman"/>
          <w:sz w:val="24"/>
          <w:szCs w:val="24"/>
        </w:rPr>
        <w:t>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8A21E6" w:rsidP="008A2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4.1</w:t>
      </w:r>
      <w:r>
        <w:rPr>
          <w:rFonts w:ascii="Times New Roman" w:hAnsi="Times New Roman" w:cs="Times New Roman"/>
          <w:sz w:val="24"/>
          <w:szCs w:val="24"/>
        </w:rPr>
        <w:t>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</w:t>
      </w:r>
      <w:r>
        <w:rPr>
          <w:rFonts w:ascii="Times New Roman" w:hAnsi="Times New Roman" w:cs="Times New Roman"/>
          <w:sz w:val="24"/>
          <w:szCs w:val="24"/>
        </w:rPr>
        <w:t>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</w:t>
      </w:r>
      <w:r>
        <w:rPr>
          <w:rFonts w:ascii="Times New Roman" w:hAnsi="Times New Roman" w:cs="Times New Roman"/>
          <w:sz w:val="24"/>
          <w:szCs w:val="24"/>
        </w:rPr>
        <w:t>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A21E6" w:rsidP="008A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</w:t>
      </w:r>
      <w:r>
        <w:rPr>
          <w:rFonts w:ascii="Times New Roman" w:hAnsi="Times New Roman" w:cs="Times New Roman"/>
          <w:sz w:val="24"/>
          <w:szCs w:val="24"/>
        </w:rPr>
        <w:t xml:space="preserve">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администрат</w:t>
      </w:r>
      <w:r>
        <w:rPr>
          <w:rFonts w:ascii="Times New Roman" w:hAnsi="Times New Roman" w:cs="Times New Roman"/>
          <w:color w:val="FF0000"/>
          <w:sz w:val="24"/>
          <w:szCs w:val="24"/>
        </w:rPr>
        <w:t>ивной ответственности за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8A21E6" w:rsidP="008A21E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8A21E6" w:rsidP="008A2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41A" w:rsidP="008A21E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641A" w:rsidP="008A21E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A21E6" w:rsidP="008A21E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8A21E6" w:rsidP="008A21E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A21E6" w:rsidP="008A2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 xml:space="preserve">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8A21E6" w:rsidP="008A21E6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 xml:space="preserve">Постановление может быть обжаловано в Нижневартовский городской суд в течение </w:t>
      </w:r>
      <w:r>
        <w:rPr>
          <w:rFonts w:ascii="Times New Roman" w:hAnsi="Times New Roman" w:cs="Times New Roman"/>
          <w:color w:val="000099"/>
          <w:sz w:val="24"/>
          <w:szCs w:val="24"/>
        </w:rPr>
        <w:t>десяти суток со дня вручения или получения копии постановления через мирового судью, вынесшего постановление.</w:t>
      </w:r>
    </w:p>
    <w:p w:rsidR="008A21E6" w:rsidP="008A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8A21E6" w:rsidP="008A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Мировой суд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ья                                                                                   Е.В. Аксенова</w:t>
      </w:r>
    </w:p>
    <w:p w:rsidR="008A21E6" w:rsidP="008A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8A21E6" w:rsidP="008A2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1E6" w:rsidP="008A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1E6" w:rsidP="008A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8A21E6" w:rsidP="008A21E6"/>
    <w:p w:rsidR="002254C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41"/>
    <w:rsid w:val="0013641A"/>
    <w:rsid w:val="00207E04"/>
    <w:rsid w:val="002254CD"/>
    <w:rsid w:val="008A21E6"/>
    <w:rsid w:val="00A30DDD"/>
    <w:rsid w:val="00DE2D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E10672-4B1B-47D2-A947-45DACE76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1E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6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